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7A28C" w14:textId="77777777" w:rsidR="005712E5" w:rsidRDefault="005712E5" w:rsidP="005712E5">
      <w:pPr>
        <w:pStyle w:val="a3"/>
        <w:jc w:val="center"/>
      </w:pPr>
    </w:p>
    <w:p w14:paraId="23C903B4" w14:textId="237EAE68" w:rsidR="005712E5" w:rsidRPr="00717960" w:rsidRDefault="00CD139C" w:rsidP="001C0CE9">
      <w:pPr>
        <w:pStyle w:val="a3"/>
        <w:jc w:val="center"/>
        <w:rPr>
          <w:b/>
          <w:sz w:val="24"/>
          <w:szCs w:val="24"/>
        </w:rPr>
      </w:pPr>
      <w:r w:rsidRPr="00CD139C">
        <w:rPr>
          <w:b/>
          <w:sz w:val="24"/>
          <w:szCs w:val="24"/>
        </w:rPr>
        <w:t>ФОРМА ЗАЯВКИ НА ЗАКЛЮЧЕНИЕ ДОГОВОРА АРЕНДЫ</w:t>
      </w:r>
    </w:p>
    <w:p w14:paraId="168C39A1" w14:textId="77777777" w:rsidR="001444DA" w:rsidRPr="00717960" w:rsidRDefault="001444DA" w:rsidP="001444DA">
      <w:pPr>
        <w:pStyle w:val="a3"/>
        <w:rPr>
          <w:b/>
          <w:sz w:val="24"/>
          <w:szCs w:val="24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1444DA" w:rsidRPr="00717960" w14:paraId="30C31622" w14:textId="77777777" w:rsidTr="005B35FD">
        <w:tc>
          <w:tcPr>
            <w:tcW w:w="4678" w:type="dxa"/>
          </w:tcPr>
          <w:p w14:paraId="65BED3F7" w14:textId="4CC9ED81" w:rsidR="001444DA" w:rsidRPr="00717960" w:rsidRDefault="001444DA" w:rsidP="001444DA">
            <w:pPr>
              <w:pStyle w:val="a3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>Исх. № ________________</w:t>
            </w:r>
          </w:p>
          <w:p w14:paraId="180CBFA8" w14:textId="4F5D5646" w:rsidR="001444DA" w:rsidRPr="00717960" w:rsidRDefault="001444DA" w:rsidP="001444DA">
            <w:pPr>
              <w:pStyle w:val="a3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>От «__</w:t>
            </w:r>
            <w:proofErr w:type="gramStart"/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>_»_</w:t>
            </w:r>
            <w:proofErr w:type="gramEnd"/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>____ 202__ г.</w:t>
            </w:r>
          </w:p>
          <w:p w14:paraId="664C7FAF" w14:textId="77777777" w:rsidR="001444DA" w:rsidRPr="00717960" w:rsidRDefault="001444DA" w:rsidP="001444DA">
            <w:pPr>
              <w:pStyle w:val="a3"/>
              <w:rPr>
                <w:b/>
                <w:sz w:val="24"/>
                <w:szCs w:val="24"/>
              </w:rPr>
            </w:pPr>
          </w:p>
          <w:p w14:paraId="572ED5EA" w14:textId="77777777" w:rsidR="001444DA" w:rsidRPr="00717960" w:rsidRDefault="001444DA" w:rsidP="001444DA">
            <w:pPr>
              <w:pStyle w:val="a3"/>
              <w:rPr>
                <w:b/>
                <w:sz w:val="24"/>
                <w:szCs w:val="24"/>
              </w:rPr>
            </w:pPr>
          </w:p>
          <w:p w14:paraId="258A24CA" w14:textId="225255F1" w:rsidR="001444DA" w:rsidRPr="00717960" w:rsidRDefault="001444DA" w:rsidP="001444D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9B51D7" w14:textId="32E27BC0" w:rsidR="00821F84" w:rsidRPr="00717960" w:rsidRDefault="00821F84" w:rsidP="009D1F65">
            <w:pPr>
              <w:pStyle w:val="a3"/>
              <w:ind w:left="183"/>
              <w:jc w:val="both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>Арендодателю:</w:t>
            </w:r>
          </w:p>
          <w:p w14:paraId="180469DC" w14:textId="77777777" w:rsidR="001444DA" w:rsidRPr="00717960" w:rsidRDefault="009D1F65" w:rsidP="009D1F65">
            <w:pPr>
              <w:pStyle w:val="a3"/>
              <w:ind w:left="183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717960">
              <w:rPr>
                <w:rFonts w:eastAsia="SimSun" w:cs="Times New Roman"/>
                <w:sz w:val="24"/>
                <w:szCs w:val="24"/>
                <w:lang w:eastAsia="ar-SA"/>
              </w:rPr>
              <w:t xml:space="preserve">В </w:t>
            </w:r>
            <w:r w:rsidR="00821F84" w:rsidRPr="00717960">
              <w:rPr>
                <w:rFonts w:eastAsia="SimSun" w:cs="Times New Roman"/>
                <w:sz w:val="24"/>
                <w:szCs w:val="24"/>
                <w:lang w:eastAsia="ar-SA"/>
              </w:rPr>
              <w:t>Федеральное государственное бюджетное учреждение культуры «Центральный музей Великой Отечественной войны 1941-1945 гг.» (Музей Победы)</w:t>
            </w:r>
          </w:p>
          <w:p w14:paraId="3FB2285C" w14:textId="5C8C27F5" w:rsidR="009D1F65" w:rsidRPr="00717960" w:rsidRDefault="009D1F65" w:rsidP="009D1F65">
            <w:pPr>
              <w:pStyle w:val="a3"/>
              <w:ind w:left="183"/>
              <w:rPr>
                <w:rFonts w:eastAsia="SimSun" w:cs="Times New Roman"/>
                <w:sz w:val="24"/>
                <w:szCs w:val="24"/>
                <w:lang w:eastAsia="ar-SA"/>
              </w:rPr>
            </w:pPr>
          </w:p>
        </w:tc>
      </w:tr>
    </w:tbl>
    <w:p w14:paraId="15A7CD26" w14:textId="77777777" w:rsidR="001444DA" w:rsidRPr="00717960" w:rsidRDefault="001444DA" w:rsidP="009D1F65">
      <w:pPr>
        <w:pStyle w:val="a3"/>
        <w:rPr>
          <w:b/>
          <w:sz w:val="24"/>
          <w:szCs w:val="24"/>
        </w:rPr>
      </w:pPr>
    </w:p>
    <w:p w14:paraId="431EDD2D" w14:textId="345C5BD4" w:rsidR="0015166F" w:rsidRPr="00717960" w:rsidRDefault="00875977" w:rsidP="001C0CE9">
      <w:pPr>
        <w:pStyle w:val="a3"/>
        <w:jc w:val="center"/>
        <w:rPr>
          <w:b/>
          <w:sz w:val="24"/>
          <w:szCs w:val="24"/>
        </w:rPr>
      </w:pPr>
      <w:r w:rsidRPr="00717960">
        <w:rPr>
          <w:b/>
          <w:sz w:val="24"/>
          <w:szCs w:val="24"/>
        </w:rPr>
        <w:t xml:space="preserve">ЗАЯВКА </w:t>
      </w:r>
    </w:p>
    <w:p w14:paraId="1217EC5B" w14:textId="77777777" w:rsidR="0015166F" w:rsidRPr="00717960" w:rsidRDefault="0015166F" w:rsidP="001C0CE9">
      <w:pPr>
        <w:pStyle w:val="a3"/>
        <w:jc w:val="center"/>
        <w:rPr>
          <w:b/>
          <w:sz w:val="24"/>
          <w:szCs w:val="24"/>
        </w:rPr>
      </w:pPr>
      <w:r w:rsidRPr="00717960">
        <w:rPr>
          <w:b/>
          <w:sz w:val="24"/>
          <w:szCs w:val="24"/>
        </w:rPr>
        <w:t>на заключение договора аренды</w:t>
      </w:r>
    </w:p>
    <w:p w14:paraId="71CF7D6D" w14:textId="77777777" w:rsidR="005712E5" w:rsidRPr="00717960" w:rsidRDefault="005712E5" w:rsidP="005712E5">
      <w:pPr>
        <w:pStyle w:val="a7"/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bdr w:val="none" w:sz="0" w:space="0" w:color="auto" w:frame="1"/>
        </w:rPr>
      </w:pPr>
    </w:p>
    <w:p w14:paraId="344D36B4" w14:textId="09C7419B" w:rsidR="007A512D" w:rsidRDefault="007A512D" w:rsidP="006676C0">
      <w:pPr>
        <w:pStyle w:val="a7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</w:rPr>
      </w:pPr>
      <w:r w:rsidRPr="007A512D">
        <w:rPr>
          <w:rFonts w:eastAsiaTheme="minorEastAsia"/>
        </w:rPr>
        <w:t>Настоящая заявка направляется в соответствии с информацией № 1/2026 об условиях и порядке заключения договора аренды с организациями общественного питания в целях создания необходимых условий для организации питания посетителей и работников Музея Победы, размещ</w:t>
      </w:r>
      <w:r>
        <w:rPr>
          <w:rFonts w:eastAsiaTheme="minorEastAsia"/>
        </w:rPr>
        <w:t>е</w:t>
      </w:r>
      <w:r w:rsidRPr="007A512D">
        <w:rPr>
          <w:rFonts w:eastAsiaTheme="minorEastAsia"/>
        </w:rPr>
        <w:t xml:space="preserve">нной на официальном сайте </w:t>
      </w:r>
      <w:r w:rsidR="00660B0B">
        <w:rPr>
          <w:rFonts w:eastAsiaTheme="minorEastAsia"/>
        </w:rPr>
        <w:t>Музея Победы</w:t>
      </w:r>
      <w:r w:rsidRPr="007A512D">
        <w:rPr>
          <w:rFonts w:eastAsiaTheme="minorEastAsia"/>
        </w:rPr>
        <w:t xml:space="preserve"> (https://victorymuseum.ru), а также прилагаемыми к ней документами, включая проект договора аренды имущества.</w:t>
      </w:r>
    </w:p>
    <w:p w14:paraId="63176243" w14:textId="443881FB" w:rsidR="007A512D" w:rsidRDefault="007A512D" w:rsidP="007A512D">
      <w:pPr>
        <w:pStyle w:val="a7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</w:rPr>
      </w:pPr>
      <w:r>
        <w:t>З</w:t>
      </w:r>
      <w:r w:rsidR="001444DA" w:rsidRPr="00717960">
        <w:t>аявитель</w:t>
      </w:r>
      <w:r w:rsidR="006676C0">
        <w:t xml:space="preserve"> ________________</w:t>
      </w:r>
      <w:r>
        <w:t>__</w:t>
      </w:r>
      <w:r w:rsidR="006676C0">
        <w:t>_________________</w:t>
      </w:r>
      <w:r w:rsidR="00812CE6">
        <w:t xml:space="preserve"> </w:t>
      </w:r>
      <w:r w:rsidR="006676C0" w:rsidRPr="006676C0">
        <w:rPr>
          <w:i/>
          <w:iCs/>
        </w:rPr>
        <w:t>(наименование</w:t>
      </w:r>
      <w:r w:rsidR="006676C0">
        <w:rPr>
          <w:i/>
          <w:iCs/>
        </w:rPr>
        <w:t xml:space="preserve"> </w:t>
      </w:r>
      <w:r w:rsidR="006676C0" w:rsidRPr="006676C0">
        <w:rPr>
          <w:i/>
          <w:iCs/>
        </w:rPr>
        <w:t>заявителя, сведения о месте нахождения, почтовый адрес, номер контактного телефона</w:t>
      </w:r>
      <w:r w:rsidR="006676C0">
        <w:rPr>
          <w:i/>
          <w:iCs/>
        </w:rPr>
        <w:t>)</w:t>
      </w:r>
      <w:r w:rsidR="00E77BF9">
        <w:rPr>
          <w:i/>
          <w:iCs/>
        </w:rPr>
        <w:t xml:space="preserve"> </w:t>
      </w:r>
      <w:r w:rsidRPr="007A512D">
        <w:rPr>
          <w:rFonts w:eastAsiaTheme="minorEastAsia"/>
        </w:rPr>
        <w:t>принимает установленные в указанной информации и приложениях к ней условия и требования и выражает согласие на заключение и исполнение договора аренды имущества на следующих условиях:</w:t>
      </w:r>
    </w:p>
    <w:p w14:paraId="7F130372" w14:textId="63DAA055" w:rsidR="00717960" w:rsidRPr="00717960" w:rsidRDefault="00717960" w:rsidP="00717960">
      <w:pPr>
        <w:pStyle w:val="a7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u w:val="single"/>
        </w:rPr>
      </w:pPr>
      <w:r w:rsidRPr="00717960">
        <w:rPr>
          <w:u w:val="single"/>
        </w:rPr>
        <w:t xml:space="preserve">Сведения об объекте </w:t>
      </w:r>
      <w:r w:rsidR="00481231">
        <w:rPr>
          <w:u w:val="single"/>
        </w:rPr>
        <w:t>аренды</w:t>
      </w:r>
      <w:r w:rsidRPr="00717960">
        <w:rPr>
          <w:u w:val="single"/>
        </w:rPr>
        <w:t>:</w:t>
      </w:r>
    </w:p>
    <w:p w14:paraId="5B5685FF" w14:textId="77777777" w:rsidR="004B0BAD" w:rsidRDefault="00717960" w:rsidP="005B35FD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 w:rsidRPr="00717960">
        <w:rPr>
          <w:rFonts w:eastAsia="Times New Roman" w:cs="Times New Roman"/>
          <w:sz w:val="24"/>
          <w:szCs w:val="24"/>
          <w:lang w:eastAsia="ru-RU"/>
        </w:rPr>
        <w:t xml:space="preserve">В аренду предоставляются 5 (пять) частей объекта недвижимости (части здания с кадастровым номером 77:07:0006001:1022), расположенных по адресу Российская </w:t>
      </w:r>
      <w:proofErr w:type="gramStart"/>
      <w:r w:rsidRPr="00717960">
        <w:rPr>
          <w:rFonts w:eastAsia="Times New Roman" w:cs="Times New Roman"/>
          <w:sz w:val="24"/>
          <w:szCs w:val="24"/>
          <w:lang w:eastAsia="ru-RU"/>
        </w:rPr>
        <w:t xml:space="preserve">Федерация, </w:t>
      </w:r>
      <w:r w:rsidR="005B35FD" w:rsidRPr="005B35FD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End"/>
      <w:r w:rsidR="005B35FD" w:rsidRPr="005B35FD"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Pr="00717960">
        <w:rPr>
          <w:rFonts w:eastAsia="Times New Roman" w:cs="Times New Roman"/>
          <w:sz w:val="24"/>
          <w:szCs w:val="24"/>
          <w:lang w:eastAsia="ru-RU"/>
        </w:rPr>
        <w:t xml:space="preserve">г. Москва, площадь Победы, д. 3. </w:t>
      </w:r>
    </w:p>
    <w:p w14:paraId="6AFBB697" w14:textId="6B2A9301" w:rsidR="00717960" w:rsidRPr="00717960" w:rsidRDefault="00717960" w:rsidP="005B35FD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 w:rsidRPr="00717960">
        <w:rPr>
          <w:rFonts w:eastAsia="Times New Roman" w:cs="Times New Roman"/>
          <w:sz w:val="24"/>
          <w:szCs w:val="24"/>
          <w:lang w:eastAsia="ru-RU"/>
        </w:rPr>
        <w:t>Имущество находится в здании,</w:t>
      </w:r>
      <w:r w:rsidR="005B35FD" w:rsidRPr="005B35FD">
        <w:rPr>
          <w:rFonts w:eastAsia="Times New Roman" w:cs="Times New Roman"/>
          <w:sz w:val="24"/>
          <w:szCs w:val="24"/>
          <w:lang w:eastAsia="ru-RU"/>
        </w:rPr>
        <w:t xml:space="preserve"> находящемся в собственности Российской Федерации и </w:t>
      </w:r>
      <w:r w:rsidRPr="00717960">
        <w:rPr>
          <w:rFonts w:eastAsia="Times New Roman" w:cs="Times New Roman"/>
          <w:sz w:val="24"/>
          <w:szCs w:val="24"/>
          <w:lang w:eastAsia="ru-RU"/>
        </w:rPr>
        <w:t>закрепленном за Музеем Победы на праве оперативного управления.</w:t>
      </w:r>
    </w:p>
    <w:p w14:paraId="5598B205" w14:textId="7B1C13E8" w:rsidR="00717960" w:rsidRPr="00717960" w:rsidRDefault="00717960" w:rsidP="00717960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 w:rsidRPr="00717960">
        <w:rPr>
          <w:rFonts w:eastAsia="Times New Roman" w:cs="Times New Roman"/>
          <w:sz w:val="24"/>
          <w:szCs w:val="24"/>
          <w:lang w:eastAsia="ru-RU"/>
        </w:rPr>
        <w:t xml:space="preserve">Сведения о частях объекта недвижимости: чз1 - этаж 1, пом. I (часть ком. </w:t>
      </w:r>
      <w:proofErr w:type="gramStart"/>
      <w:r w:rsidRPr="00717960">
        <w:rPr>
          <w:rFonts w:eastAsia="Times New Roman" w:cs="Times New Roman"/>
          <w:sz w:val="24"/>
          <w:szCs w:val="24"/>
          <w:lang w:eastAsia="ru-RU"/>
        </w:rPr>
        <w:t xml:space="preserve">23); </w:t>
      </w:r>
      <w:r w:rsidR="005B35FD" w:rsidRPr="005B35FD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End"/>
      <w:r w:rsidR="005B35FD" w:rsidRPr="005B35FD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717960">
        <w:rPr>
          <w:rFonts w:eastAsia="Times New Roman" w:cs="Times New Roman"/>
          <w:sz w:val="24"/>
          <w:szCs w:val="24"/>
          <w:lang w:eastAsia="ru-RU"/>
        </w:rPr>
        <w:t xml:space="preserve">чз2 - этаж 1, пом. I (часть ком. 44); чз3 - этаж 1, пом. I (часть ком. 147); чз4 - этаж 1, пом. I </w:t>
      </w:r>
      <w:r w:rsidR="005B35FD">
        <w:rPr>
          <w:rFonts w:eastAsia="Times New Roman" w:cs="Times New Roman"/>
          <w:sz w:val="24"/>
          <w:szCs w:val="24"/>
          <w:lang w:val="en-US" w:eastAsia="ru-RU"/>
        </w:rPr>
        <w:t xml:space="preserve">             </w:t>
      </w:r>
      <w:proofErr w:type="gramStart"/>
      <w:r w:rsidR="005B35FD">
        <w:rPr>
          <w:rFonts w:eastAsia="Times New Roman" w:cs="Times New Roman"/>
          <w:sz w:val="24"/>
          <w:szCs w:val="24"/>
          <w:lang w:val="en-US" w:eastAsia="ru-RU"/>
        </w:rPr>
        <w:t xml:space="preserve">   </w:t>
      </w:r>
      <w:r w:rsidRPr="00717960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Pr="00717960">
        <w:rPr>
          <w:rFonts w:eastAsia="Times New Roman" w:cs="Times New Roman"/>
          <w:sz w:val="24"/>
          <w:szCs w:val="24"/>
          <w:lang w:eastAsia="ru-RU"/>
        </w:rPr>
        <w:t>ком. 165); чз5 - этаж 1, пом. I (ком. 145,</w:t>
      </w:r>
      <w:r w:rsidR="005B35F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717960">
        <w:rPr>
          <w:rFonts w:eastAsia="Times New Roman" w:cs="Times New Roman"/>
          <w:sz w:val="24"/>
          <w:szCs w:val="24"/>
          <w:lang w:eastAsia="ru-RU"/>
        </w:rPr>
        <w:t>146).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89"/>
        <w:gridCol w:w="5231"/>
        <w:gridCol w:w="3134"/>
      </w:tblGrid>
      <w:tr w:rsidR="00717960" w:rsidRPr="00EF75C0" w14:paraId="4A4140F1" w14:textId="77777777" w:rsidTr="008A0A16">
        <w:trPr>
          <w:jc w:val="center"/>
        </w:trPr>
        <w:tc>
          <w:tcPr>
            <w:tcW w:w="756" w:type="pct"/>
            <w:vAlign w:val="center"/>
          </w:tcPr>
          <w:p w14:paraId="5DF24AB2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54" w:type="pct"/>
            <w:vAlign w:val="center"/>
          </w:tcPr>
          <w:p w14:paraId="3328898C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Учетный номер или обозначение части</w:t>
            </w:r>
          </w:p>
        </w:tc>
        <w:tc>
          <w:tcPr>
            <w:tcW w:w="1590" w:type="pct"/>
            <w:vAlign w:val="center"/>
          </w:tcPr>
          <w:p w14:paraId="35319581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Площадь, м²</w:t>
            </w:r>
          </w:p>
        </w:tc>
      </w:tr>
      <w:tr w:rsidR="00717960" w:rsidRPr="00EF75C0" w14:paraId="1D721109" w14:textId="77777777" w:rsidTr="008A0A16">
        <w:trPr>
          <w:jc w:val="center"/>
        </w:trPr>
        <w:tc>
          <w:tcPr>
            <w:tcW w:w="756" w:type="pct"/>
          </w:tcPr>
          <w:p w14:paraId="4465378A" w14:textId="77777777" w:rsidR="00717960" w:rsidRPr="00EF75C0" w:rsidRDefault="00717960" w:rsidP="00717960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14:paraId="7A1088BD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чз1</w:t>
            </w:r>
          </w:p>
        </w:tc>
        <w:tc>
          <w:tcPr>
            <w:tcW w:w="1590" w:type="pct"/>
          </w:tcPr>
          <w:p w14:paraId="675AB22B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21,9 м²</w:t>
            </w:r>
          </w:p>
        </w:tc>
      </w:tr>
      <w:tr w:rsidR="00717960" w:rsidRPr="00EF75C0" w14:paraId="0515C5D4" w14:textId="77777777" w:rsidTr="008A0A16">
        <w:trPr>
          <w:jc w:val="center"/>
        </w:trPr>
        <w:tc>
          <w:tcPr>
            <w:tcW w:w="756" w:type="pct"/>
          </w:tcPr>
          <w:p w14:paraId="3C0451F3" w14:textId="77777777" w:rsidR="00717960" w:rsidRPr="00EF75C0" w:rsidRDefault="00717960" w:rsidP="00717960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14:paraId="0CC89C4A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чз2</w:t>
            </w:r>
          </w:p>
        </w:tc>
        <w:tc>
          <w:tcPr>
            <w:tcW w:w="1590" w:type="pct"/>
          </w:tcPr>
          <w:p w14:paraId="07208187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20,3 м²</w:t>
            </w:r>
          </w:p>
        </w:tc>
      </w:tr>
      <w:tr w:rsidR="00717960" w:rsidRPr="00EF75C0" w14:paraId="3F62093D" w14:textId="77777777" w:rsidTr="008A0A16">
        <w:trPr>
          <w:jc w:val="center"/>
        </w:trPr>
        <w:tc>
          <w:tcPr>
            <w:tcW w:w="756" w:type="pct"/>
          </w:tcPr>
          <w:p w14:paraId="2F5308D1" w14:textId="77777777" w:rsidR="00717960" w:rsidRPr="00EF75C0" w:rsidRDefault="00717960" w:rsidP="00717960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14:paraId="1F86199D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чз3</w:t>
            </w:r>
          </w:p>
        </w:tc>
        <w:tc>
          <w:tcPr>
            <w:tcW w:w="1590" w:type="pct"/>
          </w:tcPr>
          <w:p w14:paraId="76914DC9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24,0 м²</w:t>
            </w:r>
          </w:p>
        </w:tc>
      </w:tr>
      <w:tr w:rsidR="00717960" w:rsidRPr="00EF75C0" w14:paraId="286D12A3" w14:textId="77777777" w:rsidTr="008A0A16">
        <w:trPr>
          <w:jc w:val="center"/>
        </w:trPr>
        <w:tc>
          <w:tcPr>
            <w:tcW w:w="756" w:type="pct"/>
          </w:tcPr>
          <w:p w14:paraId="2F092E52" w14:textId="77777777" w:rsidR="00717960" w:rsidRPr="00EF75C0" w:rsidRDefault="00717960" w:rsidP="00717960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14:paraId="0E42CC5E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чз4</w:t>
            </w:r>
          </w:p>
        </w:tc>
        <w:tc>
          <w:tcPr>
            <w:tcW w:w="1590" w:type="pct"/>
          </w:tcPr>
          <w:p w14:paraId="33A6FE0D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42,1 м²</w:t>
            </w:r>
          </w:p>
        </w:tc>
      </w:tr>
      <w:tr w:rsidR="00717960" w:rsidRPr="00EF75C0" w14:paraId="247EFD5F" w14:textId="77777777" w:rsidTr="008A0A16">
        <w:trPr>
          <w:jc w:val="center"/>
        </w:trPr>
        <w:tc>
          <w:tcPr>
            <w:tcW w:w="756" w:type="pct"/>
          </w:tcPr>
          <w:p w14:paraId="7B70CFDA" w14:textId="77777777" w:rsidR="00717960" w:rsidRPr="00EF75C0" w:rsidRDefault="00717960" w:rsidP="00717960">
            <w:pPr>
              <w:pStyle w:val="aa"/>
              <w:numPr>
                <w:ilvl w:val="0"/>
                <w:numId w:val="14"/>
              </w:num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pct"/>
          </w:tcPr>
          <w:p w14:paraId="31E2D9D4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чз5</w:t>
            </w:r>
          </w:p>
        </w:tc>
        <w:tc>
          <w:tcPr>
            <w:tcW w:w="1590" w:type="pct"/>
          </w:tcPr>
          <w:p w14:paraId="66CB68C3" w14:textId="77777777" w:rsidR="00717960" w:rsidRPr="00EF75C0" w:rsidRDefault="00717960" w:rsidP="008A0A16">
            <w:pPr>
              <w:tabs>
                <w:tab w:val="left" w:pos="0"/>
                <w:tab w:val="left" w:pos="127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F75C0">
              <w:rPr>
                <w:rFonts w:cs="Times New Roman"/>
                <w:sz w:val="24"/>
                <w:szCs w:val="24"/>
              </w:rPr>
              <w:t>36,5 м²</w:t>
            </w:r>
          </w:p>
        </w:tc>
      </w:tr>
    </w:tbl>
    <w:p w14:paraId="4F7D8644" w14:textId="196BF075" w:rsidR="005B35FD" w:rsidRPr="005B35FD" w:rsidRDefault="005B35FD" w:rsidP="005B35FD">
      <w:pPr>
        <w:pStyle w:val="a7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</w:pPr>
      <w:r w:rsidRPr="005B35FD">
        <w:rPr>
          <w:bCs/>
        </w:rPr>
        <w:t>Общая площадь частей объекта недвижимости:</w:t>
      </w:r>
      <w:r w:rsidRPr="005B35FD">
        <w:t xml:space="preserve"> </w:t>
      </w:r>
      <w:r w:rsidRPr="005B35FD">
        <w:rPr>
          <w:bCs/>
        </w:rPr>
        <w:t>144,8 м².</w:t>
      </w:r>
    </w:p>
    <w:p w14:paraId="2798230D" w14:textId="686395FA" w:rsidR="009E775F" w:rsidRPr="009E775F" w:rsidRDefault="009E775F" w:rsidP="009E775F">
      <w:pPr>
        <w:pStyle w:val="a7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u w:val="single"/>
        </w:rPr>
      </w:pPr>
      <w:r>
        <w:rPr>
          <w:u w:val="single"/>
        </w:rPr>
        <w:t>П</w:t>
      </w:r>
      <w:r w:rsidRPr="009E775F">
        <w:rPr>
          <w:u w:val="single"/>
        </w:rPr>
        <w:t>отребность заявителя в имуществе</w:t>
      </w:r>
      <w:r>
        <w:rPr>
          <w:u w:val="single"/>
        </w:rPr>
        <w:t>:</w:t>
      </w:r>
    </w:p>
    <w:p w14:paraId="220B9559" w14:textId="31F93066" w:rsidR="009E775F" w:rsidRPr="009E775F" w:rsidRDefault="009E775F" w:rsidP="009E775F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_________________________________________________________________________________________________________________________________________________________.</w:t>
      </w:r>
    </w:p>
    <w:p w14:paraId="4509D3BB" w14:textId="37ADC105" w:rsidR="00717960" w:rsidRDefault="00717960" w:rsidP="00717960">
      <w:pPr>
        <w:pStyle w:val="a7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u w:val="single"/>
        </w:rPr>
      </w:pPr>
      <w:r w:rsidRPr="00717960">
        <w:rPr>
          <w:u w:val="single"/>
        </w:rPr>
        <w:t>Цель использования имущества:</w:t>
      </w:r>
      <w:bookmarkStart w:id="0" w:name="_Hlk220062684"/>
      <w:r>
        <w:rPr>
          <w:u w:val="single"/>
        </w:rPr>
        <w:t xml:space="preserve"> </w:t>
      </w:r>
    </w:p>
    <w:p w14:paraId="06EF189A" w14:textId="2C37EEAE" w:rsidR="005B35FD" w:rsidRDefault="00717960" w:rsidP="00717960">
      <w:pPr>
        <w:pStyle w:val="a7"/>
        <w:tabs>
          <w:tab w:val="left" w:pos="709"/>
        </w:tabs>
        <w:spacing w:before="0" w:beforeAutospacing="0" w:after="0" w:afterAutospacing="0"/>
        <w:jc w:val="both"/>
        <w:textAlignment w:val="baseline"/>
      </w:pPr>
      <w:r>
        <w:tab/>
      </w:r>
      <w:r w:rsidR="005B35FD">
        <w:rPr>
          <w:bCs/>
        </w:rPr>
        <w:t xml:space="preserve">Создание </w:t>
      </w:r>
      <w:r w:rsidR="005B35FD" w:rsidRPr="005B35FD">
        <w:rPr>
          <w:bCs/>
        </w:rPr>
        <w:t>необходимых условий для организации питания посетителей и работников</w:t>
      </w:r>
      <w:r w:rsidR="005B35FD" w:rsidRPr="005B35FD">
        <w:t xml:space="preserve"> Музея Победы</w:t>
      </w:r>
      <w:r w:rsidR="004B0BAD">
        <w:t>.</w:t>
      </w:r>
    </w:p>
    <w:bookmarkEnd w:id="0"/>
    <w:p w14:paraId="3787F494" w14:textId="77777777" w:rsidR="00717960" w:rsidRPr="00717960" w:rsidRDefault="00717960" w:rsidP="00717960">
      <w:pPr>
        <w:pStyle w:val="a7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717960">
        <w:rPr>
          <w:u w:val="single"/>
        </w:rPr>
        <w:t>Срок аренды:</w:t>
      </w:r>
    </w:p>
    <w:p w14:paraId="2506C1C8" w14:textId="3E1813FB" w:rsidR="00717960" w:rsidRPr="00717960" w:rsidRDefault="00717960" w:rsidP="00717960">
      <w:pPr>
        <w:pStyle w:val="a7"/>
        <w:tabs>
          <w:tab w:val="left" w:pos="709"/>
        </w:tabs>
        <w:spacing w:before="0" w:beforeAutospacing="0" w:after="0" w:afterAutospacing="0"/>
        <w:jc w:val="both"/>
        <w:textAlignment w:val="baseline"/>
      </w:pPr>
      <w:r>
        <w:tab/>
      </w:r>
      <w:r w:rsidRPr="00717960">
        <w:t>5 (пять) лет со дня вступления в силу договора аренды.</w:t>
      </w:r>
    </w:p>
    <w:p w14:paraId="573751F6" w14:textId="19C749BF" w:rsidR="00121255" w:rsidRDefault="00121255" w:rsidP="00121255">
      <w:pPr>
        <w:pStyle w:val="a7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u w:val="single"/>
        </w:rPr>
      </w:pPr>
      <w:r w:rsidRPr="00121255">
        <w:rPr>
          <w:u w:val="single"/>
        </w:rPr>
        <w:t>Информация об ассортименте продукции и товаров, предлагаемых для реализации при оказании услуг общественного питания</w:t>
      </w:r>
      <w:r>
        <w:rPr>
          <w:u w:val="single"/>
        </w:rPr>
        <w:t>:</w:t>
      </w:r>
    </w:p>
    <w:p w14:paraId="6B8242C6" w14:textId="46ADD078" w:rsidR="002B0BE9" w:rsidRPr="002B0BE9" w:rsidRDefault="002B0BE9" w:rsidP="002B0BE9">
      <w:pPr>
        <w:pStyle w:val="a7"/>
        <w:tabs>
          <w:tab w:val="left" w:pos="993"/>
        </w:tabs>
        <w:spacing w:before="0" w:beforeAutospacing="0" w:after="0" w:afterAutospacing="0"/>
        <w:jc w:val="center"/>
        <w:textAlignment w:val="baseline"/>
        <w:rPr>
          <w:i/>
          <w:iCs/>
        </w:rPr>
      </w:pPr>
      <w:r w:rsidRPr="002B0BE9">
        <w:rPr>
          <w:i/>
          <w:iCs/>
        </w:rPr>
        <w:t>Рекомендуемый пример предоставления информации</w:t>
      </w:r>
    </w:p>
    <w:tbl>
      <w:tblPr>
        <w:tblStyle w:val="a6"/>
        <w:tblW w:w="5005" w:type="pct"/>
        <w:tblInd w:w="-5" w:type="dxa"/>
        <w:tblLook w:val="04A0" w:firstRow="1" w:lastRow="0" w:firstColumn="1" w:lastColumn="0" w:noHBand="0" w:noVBand="1"/>
      </w:tblPr>
      <w:tblGrid>
        <w:gridCol w:w="2553"/>
        <w:gridCol w:w="7311"/>
      </w:tblGrid>
      <w:tr w:rsidR="002B0BE9" w:rsidRPr="009D675D" w14:paraId="5D89C3DB" w14:textId="77777777" w:rsidTr="009D675D">
        <w:tc>
          <w:tcPr>
            <w:tcW w:w="1294" w:type="pct"/>
            <w:vAlign w:val="center"/>
          </w:tcPr>
          <w:p w14:paraId="315D75D1" w14:textId="0EE9D64E" w:rsidR="002B0BE9" w:rsidRPr="009D675D" w:rsidRDefault="002B0BE9" w:rsidP="00AF1ABD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center"/>
              <w:textAlignment w:val="baseline"/>
              <w:rPr>
                <w:i/>
                <w:iCs/>
              </w:rPr>
            </w:pPr>
            <w:r w:rsidRPr="009D675D">
              <w:rPr>
                <w:i/>
                <w:iCs/>
              </w:rPr>
              <w:t>Категория</w:t>
            </w:r>
          </w:p>
        </w:tc>
        <w:tc>
          <w:tcPr>
            <w:tcW w:w="3706" w:type="pct"/>
            <w:vAlign w:val="center"/>
          </w:tcPr>
          <w:p w14:paraId="697DAC03" w14:textId="61531DC8" w:rsidR="002B0BE9" w:rsidRPr="009D675D" w:rsidRDefault="002B0BE9" w:rsidP="002B0BE9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center"/>
              <w:textAlignment w:val="baseline"/>
              <w:rPr>
                <w:i/>
                <w:iCs/>
              </w:rPr>
            </w:pPr>
            <w:r w:rsidRPr="009D675D">
              <w:rPr>
                <w:i/>
                <w:iCs/>
              </w:rPr>
              <w:t>Вид продукции и товаров</w:t>
            </w:r>
          </w:p>
        </w:tc>
      </w:tr>
      <w:tr w:rsidR="002B0BE9" w14:paraId="387CA5D8" w14:textId="77777777" w:rsidTr="009D675D">
        <w:tc>
          <w:tcPr>
            <w:tcW w:w="1294" w:type="pct"/>
          </w:tcPr>
          <w:p w14:paraId="092B9967" w14:textId="7F58E2B0" w:rsidR="002B0BE9" w:rsidRPr="002B0BE9" w:rsidRDefault="002B0BE9" w:rsidP="002B0BE9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center"/>
              <w:textAlignment w:val="baseline"/>
              <w:rPr>
                <w:i/>
                <w:iCs/>
              </w:rPr>
            </w:pPr>
            <w:r w:rsidRPr="002B0BE9">
              <w:rPr>
                <w:i/>
                <w:iCs/>
              </w:rPr>
              <w:t>Напитки горячие</w:t>
            </w:r>
          </w:p>
        </w:tc>
        <w:tc>
          <w:tcPr>
            <w:tcW w:w="3706" w:type="pct"/>
          </w:tcPr>
          <w:p w14:paraId="68A8CD05" w14:textId="15D8A805" w:rsidR="002B0BE9" w:rsidRPr="002B0BE9" w:rsidRDefault="002B0BE9" w:rsidP="002B0BE9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both"/>
              <w:textAlignment w:val="baseline"/>
              <w:rPr>
                <w:i/>
                <w:iCs/>
              </w:rPr>
            </w:pPr>
            <w:r w:rsidRPr="002B0BE9">
              <w:rPr>
                <w:i/>
                <w:iCs/>
              </w:rPr>
              <w:t>Кофе (</w:t>
            </w:r>
            <w:proofErr w:type="spellStart"/>
            <w:r w:rsidRPr="002B0BE9">
              <w:rPr>
                <w:i/>
                <w:iCs/>
              </w:rPr>
              <w:t>эспрессо</w:t>
            </w:r>
            <w:proofErr w:type="spellEnd"/>
            <w:r w:rsidRPr="002B0BE9">
              <w:rPr>
                <w:i/>
                <w:iCs/>
              </w:rPr>
              <w:t xml:space="preserve">, капучино, </w:t>
            </w:r>
            <w:proofErr w:type="spellStart"/>
            <w:r w:rsidRPr="002B0BE9">
              <w:rPr>
                <w:i/>
                <w:iCs/>
              </w:rPr>
              <w:t>латте</w:t>
            </w:r>
            <w:proofErr w:type="spellEnd"/>
            <w:r w:rsidRPr="002B0BE9">
              <w:rPr>
                <w:i/>
                <w:iCs/>
              </w:rPr>
              <w:t>), чай (черный, зеленый), какао</w:t>
            </w:r>
          </w:p>
        </w:tc>
      </w:tr>
      <w:tr w:rsidR="002B0BE9" w14:paraId="5B144A54" w14:textId="77777777" w:rsidTr="009D675D">
        <w:tc>
          <w:tcPr>
            <w:tcW w:w="1294" w:type="pct"/>
          </w:tcPr>
          <w:p w14:paraId="2E96B034" w14:textId="0F3E7956" w:rsidR="002B0BE9" w:rsidRPr="002B0BE9" w:rsidRDefault="002B0BE9" w:rsidP="002B0BE9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BE9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Выпечка и десерты</w:t>
            </w:r>
          </w:p>
        </w:tc>
        <w:tc>
          <w:tcPr>
            <w:tcW w:w="3706" w:type="pct"/>
          </w:tcPr>
          <w:p w14:paraId="65F2806C" w14:textId="598BCD5D" w:rsidR="002B0BE9" w:rsidRPr="002B0BE9" w:rsidRDefault="002B0BE9" w:rsidP="002B0BE9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both"/>
              <w:textAlignment w:val="baseline"/>
            </w:pPr>
            <w:r w:rsidRPr="002B0BE9">
              <w:rPr>
                <w:i/>
                <w:iCs/>
              </w:rPr>
              <w:t xml:space="preserve">Печенье, вафли, </w:t>
            </w:r>
            <w:proofErr w:type="spellStart"/>
            <w:r w:rsidRPr="002B0BE9">
              <w:rPr>
                <w:i/>
                <w:iCs/>
              </w:rPr>
              <w:t>круассаны</w:t>
            </w:r>
            <w:proofErr w:type="spellEnd"/>
            <w:r w:rsidRPr="002B0BE9">
              <w:rPr>
                <w:i/>
                <w:iCs/>
              </w:rPr>
              <w:t xml:space="preserve">, </w:t>
            </w:r>
            <w:proofErr w:type="spellStart"/>
            <w:r w:rsidRPr="002B0BE9">
              <w:rPr>
                <w:i/>
                <w:iCs/>
              </w:rPr>
              <w:t>капкейки</w:t>
            </w:r>
            <w:proofErr w:type="spellEnd"/>
            <w:r w:rsidRPr="002B0BE9">
              <w:rPr>
                <w:i/>
                <w:iCs/>
              </w:rPr>
              <w:t>, пирожные</w:t>
            </w:r>
          </w:p>
        </w:tc>
      </w:tr>
      <w:tr w:rsidR="002B0BE9" w14:paraId="01ED2280" w14:textId="77777777" w:rsidTr="009D675D">
        <w:tc>
          <w:tcPr>
            <w:tcW w:w="1294" w:type="pct"/>
          </w:tcPr>
          <w:p w14:paraId="4F4B6A81" w14:textId="4571D368" w:rsidR="002B0BE9" w:rsidRPr="002B0BE9" w:rsidRDefault="002B0BE9" w:rsidP="002B0BE9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center"/>
              <w:textAlignment w:val="baseline"/>
              <w:rPr>
                <w:i/>
                <w:iCs/>
              </w:rPr>
            </w:pPr>
            <w:r w:rsidRPr="002B0BE9">
              <w:rPr>
                <w:i/>
                <w:iCs/>
              </w:rPr>
              <w:t>и т.д.</w:t>
            </w:r>
          </w:p>
        </w:tc>
        <w:tc>
          <w:tcPr>
            <w:tcW w:w="3706" w:type="pct"/>
          </w:tcPr>
          <w:p w14:paraId="1B41C66F" w14:textId="277422AA" w:rsidR="002B0BE9" w:rsidRDefault="002B0BE9" w:rsidP="00AF1ABD">
            <w:pPr>
              <w:pStyle w:val="a7"/>
              <w:tabs>
                <w:tab w:val="left" w:pos="993"/>
              </w:tabs>
              <w:spacing w:before="0" w:beforeAutospacing="0" w:after="0" w:afterAutospacing="0"/>
              <w:jc w:val="both"/>
              <w:textAlignment w:val="baseline"/>
              <w:rPr>
                <w:u w:val="single"/>
              </w:rPr>
            </w:pPr>
            <w:r w:rsidRPr="002B0BE9">
              <w:rPr>
                <w:i/>
                <w:iCs/>
              </w:rPr>
              <w:t>и т.д</w:t>
            </w:r>
            <w:r>
              <w:rPr>
                <w:i/>
                <w:iCs/>
              </w:rPr>
              <w:t>.</w:t>
            </w:r>
          </w:p>
        </w:tc>
      </w:tr>
    </w:tbl>
    <w:p w14:paraId="33688EE8" w14:textId="63DF244F" w:rsidR="001C5033" w:rsidRPr="001C5033" w:rsidRDefault="001C5033" w:rsidP="001C5033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1C5033">
        <w:rPr>
          <w:rFonts w:eastAsia="Times New Roman" w:cs="Times New Roman"/>
          <w:sz w:val="24"/>
          <w:szCs w:val="24"/>
          <w:lang w:eastAsia="ru-RU"/>
        </w:rPr>
        <w:lastRenderedPageBreak/>
        <w:t>Заявитель:</w:t>
      </w:r>
    </w:p>
    <w:p w14:paraId="4D3F2BF4" w14:textId="0F0A1F44" w:rsidR="001C5033" w:rsidRPr="001C5033" w:rsidRDefault="001C5033" w:rsidP="001C5033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1C5033">
        <w:rPr>
          <w:rFonts w:eastAsia="Times New Roman" w:cs="Times New Roman"/>
          <w:sz w:val="24"/>
          <w:szCs w:val="24"/>
          <w:lang w:eastAsia="ru-RU"/>
        </w:rPr>
        <w:t>подтверждает достоверность всех сведений, указанных в настоящей заявке и прилагаемых документах;</w:t>
      </w:r>
    </w:p>
    <w:p w14:paraId="0B860909" w14:textId="4E8CA907" w:rsidR="001C5033" w:rsidRPr="001C5033" w:rsidRDefault="001C5033" w:rsidP="001C5033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1C5033">
        <w:rPr>
          <w:rFonts w:eastAsia="Times New Roman" w:cs="Times New Roman"/>
          <w:sz w:val="24"/>
          <w:szCs w:val="24"/>
          <w:lang w:eastAsia="ru-RU"/>
        </w:rPr>
        <w:t>гарантирует отсутствие неисполненных обязательств перед Музеем Победы по ранее заключ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1C5033">
        <w:rPr>
          <w:rFonts w:eastAsia="Times New Roman" w:cs="Times New Roman"/>
          <w:sz w:val="24"/>
          <w:szCs w:val="24"/>
          <w:lang w:eastAsia="ru-RU"/>
        </w:rPr>
        <w:t>нным договорам;</w:t>
      </w:r>
    </w:p>
    <w:p w14:paraId="30154622" w14:textId="26A15591" w:rsidR="001C5033" w:rsidRPr="001C5033" w:rsidRDefault="001C5033" w:rsidP="001C5033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1C5033">
        <w:rPr>
          <w:rFonts w:eastAsia="Times New Roman" w:cs="Times New Roman"/>
          <w:sz w:val="24"/>
          <w:szCs w:val="24"/>
          <w:lang w:eastAsia="ru-RU"/>
        </w:rPr>
        <w:t>осведомл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1C5033">
        <w:rPr>
          <w:rFonts w:eastAsia="Times New Roman" w:cs="Times New Roman"/>
          <w:sz w:val="24"/>
          <w:szCs w:val="24"/>
          <w:lang w:eastAsia="ru-RU"/>
        </w:rPr>
        <w:t>н о том, что использование арендуемого имущества допускается исключительно в целях, предусмотренных частью 3.5 статьи 17.1 Федерального закона от 26.07.2006 № 135-ФЗ «О защите конкуренции»;</w:t>
      </w:r>
    </w:p>
    <w:p w14:paraId="3B30521B" w14:textId="5307BD03" w:rsidR="001C5033" w:rsidRPr="001C5033" w:rsidRDefault="001C5033" w:rsidP="001C5033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подтверждает, что передача </w:t>
      </w:r>
      <w:r>
        <w:rPr>
          <w:rFonts w:eastAsia="Times New Roman" w:cs="Times New Roman"/>
          <w:sz w:val="24"/>
          <w:szCs w:val="24"/>
          <w:lang w:eastAsia="ru-RU"/>
        </w:rPr>
        <w:t>имущества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 в субаренду не допускается;</w:t>
      </w:r>
    </w:p>
    <w:p w14:paraId="7B5F8CA8" w14:textId="507AB38C" w:rsidR="001C5033" w:rsidRDefault="001C5033" w:rsidP="00CB4042">
      <w:pPr>
        <w:tabs>
          <w:tab w:val="left" w:pos="0"/>
          <w:tab w:val="left" w:pos="1276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CB4042">
        <w:rPr>
          <w:rFonts w:eastAsia="Times New Roman" w:cs="Times New Roman"/>
          <w:sz w:val="24"/>
          <w:szCs w:val="24"/>
          <w:lang w:eastAsia="ru-RU"/>
        </w:rPr>
        <w:t> 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согласен с тем, что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ередача </w:t>
      </w:r>
      <w:r>
        <w:rPr>
          <w:rFonts w:eastAsia="Times New Roman" w:cs="Times New Roman"/>
          <w:sz w:val="24"/>
          <w:szCs w:val="24"/>
          <w:lang w:eastAsia="ru-RU"/>
        </w:rPr>
        <w:t>Музеем Победы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 в аренду имущества подлежит согласованию с собственником имущества и органом, осуществляющим функции и полномочия </w:t>
      </w:r>
      <w:r>
        <w:rPr>
          <w:rFonts w:eastAsia="Times New Roman" w:cs="Times New Roman"/>
          <w:sz w:val="24"/>
          <w:szCs w:val="24"/>
          <w:lang w:eastAsia="ru-RU"/>
        </w:rPr>
        <w:t>его</w:t>
      </w:r>
      <w:r w:rsidRPr="001C5033">
        <w:rPr>
          <w:rFonts w:eastAsia="Times New Roman" w:cs="Times New Roman"/>
          <w:sz w:val="24"/>
          <w:szCs w:val="24"/>
          <w:lang w:eastAsia="ru-RU"/>
        </w:rPr>
        <w:t xml:space="preserve"> учредителя</w:t>
      </w:r>
      <w:r>
        <w:rPr>
          <w:rFonts w:eastAsia="Times New Roman" w:cs="Times New Roman"/>
          <w:sz w:val="24"/>
          <w:szCs w:val="24"/>
          <w:lang w:eastAsia="ru-RU"/>
        </w:rPr>
        <w:t xml:space="preserve">, в соответствии с </w:t>
      </w:r>
      <w:r w:rsidRPr="00A83B4E">
        <w:rPr>
          <w:rFonts w:eastAsia="Times New Roman" w:cs="Times New Roman"/>
          <w:sz w:val="24"/>
          <w:szCs w:val="24"/>
          <w:lang w:eastAsia="ru-RU"/>
        </w:rPr>
        <w:t>Постановлени</w:t>
      </w:r>
      <w:r>
        <w:rPr>
          <w:rFonts w:eastAsia="Times New Roman" w:cs="Times New Roman"/>
          <w:sz w:val="24"/>
          <w:szCs w:val="24"/>
          <w:lang w:eastAsia="ru-RU"/>
        </w:rPr>
        <w:t>ем</w:t>
      </w:r>
      <w:r w:rsidRPr="00A83B4E">
        <w:rPr>
          <w:rFonts w:eastAsia="Times New Roman" w:cs="Times New Roman"/>
          <w:sz w:val="24"/>
          <w:szCs w:val="24"/>
          <w:lang w:eastAsia="ru-RU"/>
        </w:rPr>
        <w:t xml:space="preserve"> Правительства Российской Федерации от 09.09.2021 </w:t>
      </w:r>
      <w:r>
        <w:rPr>
          <w:rFonts w:eastAsia="Times New Roman" w:cs="Times New Roman"/>
          <w:sz w:val="24"/>
          <w:szCs w:val="24"/>
          <w:lang w:eastAsia="ru-RU"/>
        </w:rPr>
        <w:t>№</w:t>
      </w:r>
      <w:r w:rsidRPr="00A83B4E">
        <w:rPr>
          <w:rFonts w:eastAsia="Times New Roman" w:cs="Times New Roman"/>
          <w:sz w:val="24"/>
          <w:szCs w:val="24"/>
          <w:lang w:eastAsia="ru-RU"/>
        </w:rPr>
        <w:t xml:space="preserve"> 1529</w:t>
      </w:r>
      <w:r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A83B4E">
        <w:rPr>
          <w:rFonts w:eastAsia="Times New Roman" w:cs="Times New Roman"/>
          <w:sz w:val="24"/>
          <w:szCs w:val="24"/>
          <w:lang w:eastAsia="ru-RU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>
        <w:rPr>
          <w:rFonts w:eastAsia="Times New Roman" w:cs="Times New Roman"/>
          <w:sz w:val="24"/>
          <w:szCs w:val="24"/>
          <w:lang w:eastAsia="ru-RU"/>
        </w:rPr>
        <w:t>».</w:t>
      </w:r>
    </w:p>
    <w:p w14:paraId="049CA62F" w14:textId="0C702BB4" w:rsidR="0083338A" w:rsidRDefault="00CB4042" w:rsidP="003C4CED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 </w:t>
      </w:r>
      <w:r w:rsidR="00156FBC">
        <w:rPr>
          <w:rFonts w:eastAsia="Times New Roman" w:cs="Times New Roman"/>
          <w:sz w:val="24"/>
          <w:szCs w:val="24"/>
          <w:lang w:eastAsia="ru-RU"/>
        </w:rPr>
        <w:t>подтверждает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 согласие на обработку данных и подтверждает, что субъекты персональных данных, указанные в заявке и приложениях к ней, надлежащим образом информированы об осуществлении обработки их персональных данных </w:t>
      </w:r>
      <w:r w:rsidR="0083338A">
        <w:rPr>
          <w:rFonts w:eastAsia="Times New Roman" w:cs="Times New Roman"/>
          <w:sz w:val="24"/>
          <w:szCs w:val="24"/>
          <w:lang w:eastAsia="ru-RU"/>
        </w:rPr>
        <w:t>Музеем Победы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 с целью заключения договора аренды имущества. Также </w:t>
      </w:r>
      <w:r w:rsidR="0083338A">
        <w:rPr>
          <w:rFonts w:eastAsia="Times New Roman" w:cs="Times New Roman"/>
          <w:sz w:val="24"/>
          <w:szCs w:val="24"/>
          <w:lang w:eastAsia="ru-RU"/>
        </w:rPr>
        <w:t xml:space="preserve">заявитель 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подтверждает, что в соответствии с </w:t>
      </w:r>
      <w:r w:rsidR="00ED3D7D">
        <w:rPr>
          <w:rFonts w:eastAsia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3C4C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56FBC">
        <w:rPr>
          <w:rFonts w:eastAsia="Times New Roman" w:cs="Times New Roman"/>
          <w:sz w:val="24"/>
          <w:szCs w:val="24"/>
          <w:lang w:eastAsia="ru-RU"/>
        </w:rPr>
        <w:t xml:space="preserve">заявителем 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>было получено согласие на обработку персональных данных лиц, указанных в нашей заявке, в том числе право предоставления таких сведений</w:t>
      </w:r>
      <w:r w:rsidR="009673AB">
        <w:rPr>
          <w:rFonts w:eastAsia="Times New Roman" w:cs="Times New Roman"/>
          <w:sz w:val="24"/>
          <w:szCs w:val="24"/>
          <w:lang w:eastAsia="ru-RU"/>
        </w:rPr>
        <w:t xml:space="preserve"> Музею Победы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486EF7">
        <w:rPr>
          <w:rFonts w:eastAsia="Times New Roman" w:cs="Times New Roman"/>
          <w:sz w:val="24"/>
          <w:szCs w:val="24"/>
          <w:lang w:eastAsia="ru-RU"/>
        </w:rPr>
        <w:t>а также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86EF7">
        <w:rPr>
          <w:rFonts w:eastAsia="Times New Roman" w:cs="Times New Roman"/>
          <w:sz w:val="24"/>
          <w:szCs w:val="24"/>
          <w:lang w:eastAsia="ru-RU"/>
        </w:rPr>
        <w:t>другим</w:t>
      </w:r>
      <w:r w:rsidR="0083338A" w:rsidRPr="0083338A">
        <w:rPr>
          <w:rFonts w:eastAsia="Times New Roman" w:cs="Times New Roman"/>
          <w:sz w:val="24"/>
          <w:szCs w:val="24"/>
          <w:lang w:eastAsia="ru-RU"/>
        </w:rPr>
        <w:t xml:space="preserve"> компетентным органам в случаях, установленных законодательством Российской Федерации.</w:t>
      </w:r>
    </w:p>
    <w:p w14:paraId="6AAF220F" w14:textId="3DB62B1B" w:rsidR="002E0300" w:rsidRDefault="002E0300" w:rsidP="003C4CED">
      <w:pPr>
        <w:ind w:firstLine="70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2E0300">
        <w:rPr>
          <w:rFonts w:eastAsia="Times New Roman" w:cs="Times New Roman"/>
          <w:i/>
          <w:iCs/>
          <w:sz w:val="24"/>
          <w:szCs w:val="24"/>
          <w:lang w:eastAsia="ru-RU"/>
        </w:rPr>
        <w:t>______________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_____________________________________________________________________</w:t>
      </w:r>
      <w:r w:rsidRPr="002E0300">
        <w:rPr>
          <w:rFonts w:eastAsia="Times New Roman" w:cs="Times New Roman"/>
          <w:i/>
          <w:iCs/>
          <w:sz w:val="24"/>
          <w:szCs w:val="24"/>
          <w:lang w:eastAsia="ru-RU"/>
        </w:rPr>
        <w:t>_____</w:t>
      </w:r>
      <w:r w:rsidR="002734A7">
        <w:rPr>
          <w:rFonts w:eastAsia="Times New Roman" w:cs="Times New Roman"/>
          <w:i/>
          <w:iCs/>
          <w:sz w:val="24"/>
          <w:szCs w:val="24"/>
          <w:lang w:eastAsia="ru-RU"/>
        </w:rPr>
        <w:t>_________________</w:t>
      </w:r>
      <w:r w:rsidRPr="002E0300">
        <w:rPr>
          <w:rFonts w:eastAsia="Times New Roman" w:cs="Times New Roman"/>
          <w:i/>
          <w:iCs/>
          <w:sz w:val="24"/>
          <w:szCs w:val="24"/>
          <w:lang w:eastAsia="ru-RU"/>
        </w:rPr>
        <w:t>__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2E0300">
        <w:rPr>
          <w:rFonts w:eastAsia="Times New Roman" w:cs="Times New Roman"/>
          <w:i/>
          <w:iCs/>
          <w:sz w:val="24"/>
          <w:szCs w:val="24"/>
          <w:lang w:eastAsia="ru-RU"/>
        </w:rPr>
        <w:t>(дополнительная информация</w:t>
      </w:r>
      <w:r w:rsidR="00E0429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2E0300">
        <w:rPr>
          <w:rFonts w:eastAsia="Times New Roman" w:cs="Times New Roman"/>
          <w:i/>
          <w:iCs/>
          <w:sz w:val="24"/>
          <w:szCs w:val="24"/>
          <w:lang w:eastAsia="ru-RU"/>
        </w:rPr>
        <w:t>по усмотрению заявителя)</w:t>
      </w:r>
    </w:p>
    <w:p w14:paraId="14713EF3" w14:textId="77777777" w:rsidR="005B35FD" w:rsidRDefault="005B35FD" w:rsidP="00A83B4E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14:paraId="23E1FB22" w14:textId="5E0C2EEE" w:rsidR="00A83B4E" w:rsidRPr="00A83B4E" w:rsidRDefault="00A83B4E" w:rsidP="00A83B4E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A83B4E">
        <w:rPr>
          <w:rFonts w:eastAsia="Times New Roman" w:cs="Times New Roman"/>
          <w:sz w:val="24"/>
          <w:szCs w:val="24"/>
          <w:lang w:eastAsia="ru-RU"/>
        </w:rPr>
        <w:t>Приложения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к заявке</w:t>
      </w:r>
      <w:r w:rsidRPr="00A83B4E">
        <w:rPr>
          <w:rFonts w:eastAsia="Times New Roman" w:cs="Times New Roman"/>
          <w:sz w:val="24"/>
          <w:szCs w:val="24"/>
          <w:lang w:eastAsia="ru-RU"/>
        </w:rPr>
        <w:t>:</w:t>
      </w:r>
    </w:p>
    <w:p w14:paraId="60707B6C" w14:textId="695CEC2E" w:rsidR="00A83B4E" w:rsidRPr="008E5A45" w:rsidRDefault="00A83B4E" w:rsidP="00A83B4E">
      <w:pPr>
        <w:tabs>
          <w:tab w:val="left" w:pos="993"/>
        </w:tabs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E5A45">
        <w:rPr>
          <w:rFonts w:eastAsia="Times New Roman" w:cs="Times New Roman"/>
          <w:i/>
          <w:iCs/>
          <w:sz w:val="24"/>
          <w:szCs w:val="24"/>
          <w:lang w:eastAsia="ru-RU"/>
        </w:rPr>
        <w:t>1.</w:t>
      </w:r>
      <w:r w:rsidRPr="008E5A45">
        <w:rPr>
          <w:rFonts w:eastAsia="Times New Roman" w:cs="Times New Roman"/>
          <w:i/>
          <w:iCs/>
          <w:sz w:val="24"/>
          <w:szCs w:val="24"/>
          <w:lang w:eastAsia="ru-RU"/>
        </w:rPr>
        <w:tab/>
        <w:t>Выписка из Единого государственного реестра юридических лиц от «___» _________ 202___ г. № ________________ – на ___ листах,</w:t>
      </w:r>
    </w:p>
    <w:p w14:paraId="4E5068B5" w14:textId="7655565C" w:rsidR="00A83B4E" w:rsidRPr="008E5A45" w:rsidRDefault="00A83B4E" w:rsidP="00A83B4E">
      <w:pPr>
        <w:tabs>
          <w:tab w:val="left" w:pos="993"/>
        </w:tabs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E5A45">
        <w:rPr>
          <w:rFonts w:eastAsia="Times New Roman" w:cs="Times New Roman"/>
          <w:i/>
          <w:iCs/>
          <w:sz w:val="24"/>
          <w:szCs w:val="24"/>
          <w:lang w:eastAsia="ru-RU"/>
        </w:rPr>
        <w:t>2.</w:t>
      </w:r>
      <w:r w:rsidRPr="008E5A45">
        <w:rPr>
          <w:rFonts w:eastAsia="Times New Roman" w:cs="Times New Roman"/>
          <w:i/>
          <w:iCs/>
          <w:sz w:val="24"/>
          <w:szCs w:val="24"/>
          <w:lang w:eastAsia="ru-RU"/>
        </w:rPr>
        <w:tab/>
        <w:t>….</w:t>
      </w:r>
    </w:p>
    <w:p w14:paraId="7DCDD4EC" w14:textId="77777777" w:rsidR="00A83B4E" w:rsidRDefault="00A83B4E" w:rsidP="00A83B4E">
      <w:pPr>
        <w:ind w:firstLine="0"/>
      </w:pPr>
    </w:p>
    <w:p w14:paraId="15BF24D5" w14:textId="2F00C2EB" w:rsidR="005C3460" w:rsidRPr="005B35FD" w:rsidRDefault="00612AA9" w:rsidP="00612AA9">
      <w:pPr>
        <w:ind w:firstLine="708"/>
        <w:rPr>
          <w:sz w:val="24"/>
          <w:szCs w:val="24"/>
        </w:rPr>
      </w:pPr>
      <w:r w:rsidRPr="005B35FD">
        <w:rPr>
          <w:sz w:val="24"/>
          <w:szCs w:val="24"/>
        </w:rPr>
        <w:t>От заявителя:</w:t>
      </w:r>
    </w:p>
    <w:p w14:paraId="75B44A8C" w14:textId="1F05A22F" w:rsidR="00A83B4E" w:rsidRPr="005B35FD" w:rsidRDefault="00A83B4E" w:rsidP="00EA469B">
      <w:pPr>
        <w:ind w:firstLine="0"/>
        <w:rPr>
          <w:sz w:val="24"/>
          <w:szCs w:val="24"/>
        </w:rPr>
      </w:pPr>
      <w:r w:rsidRPr="005B35FD">
        <w:rPr>
          <w:sz w:val="24"/>
          <w:szCs w:val="24"/>
        </w:rPr>
        <w:t>_________________________</w:t>
      </w:r>
      <w:r w:rsidR="005B35FD">
        <w:rPr>
          <w:sz w:val="24"/>
          <w:szCs w:val="24"/>
        </w:rPr>
        <w:t xml:space="preserve">         </w:t>
      </w:r>
      <w:r w:rsidRPr="005B35FD">
        <w:rPr>
          <w:sz w:val="24"/>
          <w:szCs w:val="24"/>
        </w:rPr>
        <w:t xml:space="preserve"> _____________________ </w:t>
      </w:r>
      <w:r w:rsidR="005B35FD">
        <w:rPr>
          <w:sz w:val="24"/>
          <w:szCs w:val="24"/>
        </w:rPr>
        <w:t xml:space="preserve">               </w:t>
      </w:r>
      <w:r w:rsidRPr="005B35FD">
        <w:rPr>
          <w:sz w:val="24"/>
          <w:szCs w:val="24"/>
        </w:rPr>
        <w:t>_______________________</w:t>
      </w:r>
    </w:p>
    <w:p w14:paraId="4F760861" w14:textId="0E117B19" w:rsidR="00A83B4E" w:rsidRPr="005B35FD" w:rsidRDefault="005B35FD" w:rsidP="00EA469B">
      <w:pPr>
        <w:ind w:firstLine="0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      </w:t>
      </w:r>
      <w:r w:rsidR="00A83B4E" w:rsidRPr="005B35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(</w:t>
      </w:r>
      <w:proofErr w:type="gramStart"/>
      <w:r w:rsidR="00A83B4E" w:rsidRPr="005B35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должность)   </w:t>
      </w:r>
      <w:proofErr w:type="gramEnd"/>
      <w:r w:rsidR="00A83B4E" w:rsidRPr="005B35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                             (подпись)                                         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  </w:t>
      </w:r>
      <w:r w:rsidR="00A83B4E" w:rsidRPr="005B35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 (ФИО)</w:t>
      </w:r>
    </w:p>
    <w:p w14:paraId="06AD5465" w14:textId="77777777" w:rsidR="00A83B4E" w:rsidRPr="005B35FD" w:rsidRDefault="00A83B4E" w:rsidP="00EA469B">
      <w:pPr>
        <w:ind w:firstLine="0"/>
        <w:rPr>
          <w:i/>
          <w:iCs/>
          <w:sz w:val="24"/>
          <w:szCs w:val="24"/>
        </w:rPr>
      </w:pPr>
    </w:p>
    <w:p w14:paraId="34DA05BA" w14:textId="7D054EC6" w:rsidR="00A83B4E" w:rsidRPr="005B35FD" w:rsidRDefault="00A83B4E" w:rsidP="00612AA9">
      <w:pPr>
        <w:ind w:left="1985" w:firstLine="0"/>
        <w:jc w:val="left"/>
        <w:rPr>
          <w:i/>
          <w:iCs/>
          <w:sz w:val="24"/>
          <w:szCs w:val="24"/>
        </w:rPr>
      </w:pPr>
      <w:r w:rsidRPr="005B35FD">
        <w:rPr>
          <w:i/>
          <w:iCs/>
          <w:sz w:val="24"/>
          <w:szCs w:val="24"/>
        </w:rPr>
        <w:t>МП</w:t>
      </w:r>
    </w:p>
    <w:sectPr w:rsidR="00A83B4E" w:rsidRPr="005B35FD" w:rsidSect="00490176">
      <w:headerReference w:type="default" r:id="rId7"/>
      <w:pgSz w:w="11906" w:h="16838"/>
      <w:pgMar w:top="851" w:right="851" w:bottom="1134" w:left="1191" w:header="709" w:footer="720" w:gutter="0"/>
      <w:cols w:space="72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20AF4" w14:textId="77777777" w:rsidR="00EA043E" w:rsidRDefault="00EA043E">
      <w:r>
        <w:separator/>
      </w:r>
    </w:p>
  </w:endnote>
  <w:endnote w:type="continuationSeparator" w:id="0">
    <w:p w14:paraId="1DAD041A" w14:textId="77777777" w:rsidR="00EA043E" w:rsidRDefault="00EA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DBDF" w14:textId="77777777" w:rsidR="00EA043E" w:rsidRDefault="00EA043E">
      <w:r>
        <w:separator/>
      </w:r>
    </w:p>
  </w:footnote>
  <w:footnote w:type="continuationSeparator" w:id="0">
    <w:p w14:paraId="5D330DF3" w14:textId="77777777" w:rsidR="00EA043E" w:rsidRDefault="00EA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909A" w14:textId="77777777" w:rsidR="00A979EA" w:rsidRDefault="00A979EA">
    <w:pPr>
      <w:pStyle w:val="a4"/>
      <w:jc w:val="right"/>
    </w:pPr>
  </w:p>
  <w:p w14:paraId="3FDF2762" w14:textId="77777777" w:rsidR="00A979EA" w:rsidRDefault="00A979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532"/>
    <w:multiLevelType w:val="hybridMultilevel"/>
    <w:tmpl w:val="D74648BE"/>
    <w:lvl w:ilvl="0" w:tplc="2142600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882E41A" w:tentative="1">
      <w:start w:val="1"/>
      <w:numFmt w:val="bullet"/>
      <w:lvlText w:val="o"/>
      <w:lvlJc w:val="left"/>
      <w:pPr>
        <w:ind w:left="-7015" w:hanging="360"/>
      </w:pPr>
      <w:rPr>
        <w:rFonts w:ascii="Courier New" w:hAnsi="Courier New" w:cs="Courier New" w:hint="default"/>
      </w:rPr>
    </w:lvl>
    <w:lvl w:ilvl="2" w:tplc="58E80E80" w:tentative="1">
      <w:start w:val="1"/>
      <w:numFmt w:val="bullet"/>
      <w:lvlText w:val=""/>
      <w:lvlJc w:val="left"/>
      <w:pPr>
        <w:ind w:left="-6295" w:hanging="360"/>
      </w:pPr>
      <w:rPr>
        <w:rFonts w:ascii="Wingdings" w:hAnsi="Wingdings" w:hint="default"/>
      </w:rPr>
    </w:lvl>
    <w:lvl w:ilvl="3" w:tplc="C412846E" w:tentative="1">
      <w:start w:val="1"/>
      <w:numFmt w:val="bullet"/>
      <w:lvlText w:val=""/>
      <w:lvlJc w:val="left"/>
      <w:pPr>
        <w:ind w:left="-5575" w:hanging="360"/>
      </w:pPr>
      <w:rPr>
        <w:rFonts w:ascii="Symbol" w:hAnsi="Symbol" w:hint="default"/>
      </w:rPr>
    </w:lvl>
    <w:lvl w:ilvl="4" w:tplc="EA927708" w:tentative="1">
      <w:start w:val="1"/>
      <w:numFmt w:val="bullet"/>
      <w:lvlText w:val="o"/>
      <w:lvlJc w:val="left"/>
      <w:pPr>
        <w:ind w:left="-4855" w:hanging="360"/>
      </w:pPr>
      <w:rPr>
        <w:rFonts w:ascii="Courier New" w:hAnsi="Courier New" w:cs="Courier New" w:hint="default"/>
      </w:rPr>
    </w:lvl>
    <w:lvl w:ilvl="5" w:tplc="E6F4E24E" w:tentative="1">
      <w:start w:val="1"/>
      <w:numFmt w:val="bullet"/>
      <w:lvlText w:val=""/>
      <w:lvlJc w:val="left"/>
      <w:pPr>
        <w:ind w:left="-4135" w:hanging="360"/>
      </w:pPr>
      <w:rPr>
        <w:rFonts w:ascii="Wingdings" w:hAnsi="Wingdings" w:hint="default"/>
      </w:rPr>
    </w:lvl>
    <w:lvl w:ilvl="6" w:tplc="7D0EEA00" w:tentative="1">
      <w:start w:val="1"/>
      <w:numFmt w:val="bullet"/>
      <w:lvlText w:val=""/>
      <w:lvlJc w:val="left"/>
      <w:pPr>
        <w:ind w:left="-3415" w:hanging="360"/>
      </w:pPr>
      <w:rPr>
        <w:rFonts w:ascii="Symbol" w:hAnsi="Symbol" w:hint="default"/>
      </w:rPr>
    </w:lvl>
    <w:lvl w:ilvl="7" w:tplc="8FA66540" w:tentative="1">
      <w:start w:val="1"/>
      <w:numFmt w:val="bullet"/>
      <w:lvlText w:val="o"/>
      <w:lvlJc w:val="left"/>
      <w:pPr>
        <w:ind w:left="-2695" w:hanging="360"/>
      </w:pPr>
      <w:rPr>
        <w:rFonts w:ascii="Courier New" w:hAnsi="Courier New" w:cs="Courier New" w:hint="default"/>
      </w:rPr>
    </w:lvl>
    <w:lvl w:ilvl="8" w:tplc="D8028488" w:tentative="1">
      <w:start w:val="1"/>
      <w:numFmt w:val="bullet"/>
      <w:lvlText w:val=""/>
      <w:lvlJc w:val="left"/>
      <w:pPr>
        <w:ind w:left="-1975" w:hanging="360"/>
      </w:pPr>
      <w:rPr>
        <w:rFonts w:ascii="Wingdings" w:hAnsi="Wingdings" w:hint="default"/>
      </w:rPr>
    </w:lvl>
  </w:abstractNum>
  <w:abstractNum w:abstractNumId="1" w15:restartNumberingAfterBreak="0">
    <w:nsid w:val="2D9448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F59E8"/>
    <w:multiLevelType w:val="multilevel"/>
    <w:tmpl w:val="33464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15CB3"/>
    <w:multiLevelType w:val="hybridMultilevel"/>
    <w:tmpl w:val="0554C37E"/>
    <w:lvl w:ilvl="0" w:tplc="27486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E4D"/>
    <w:multiLevelType w:val="hybridMultilevel"/>
    <w:tmpl w:val="EE0CD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B11B7"/>
    <w:multiLevelType w:val="hybridMultilevel"/>
    <w:tmpl w:val="C786E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63368"/>
    <w:multiLevelType w:val="hybridMultilevel"/>
    <w:tmpl w:val="B250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041AC"/>
    <w:multiLevelType w:val="multilevel"/>
    <w:tmpl w:val="3AB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75EEF"/>
    <w:multiLevelType w:val="hybridMultilevel"/>
    <w:tmpl w:val="87BA7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B199C"/>
    <w:multiLevelType w:val="hybridMultilevel"/>
    <w:tmpl w:val="7FD6AB24"/>
    <w:lvl w:ilvl="0" w:tplc="0DE0A4E8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25E24"/>
    <w:multiLevelType w:val="hybridMultilevel"/>
    <w:tmpl w:val="AEC6633E"/>
    <w:lvl w:ilvl="0" w:tplc="A3AEE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443909"/>
    <w:multiLevelType w:val="hybridMultilevel"/>
    <w:tmpl w:val="B09E0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9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6F"/>
    <w:rsid w:val="00043191"/>
    <w:rsid w:val="00043C3F"/>
    <w:rsid w:val="0007058B"/>
    <w:rsid w:val="0008551A"/>
    <w:rsid w:val="0009371C"/>
    <w:rsid w:val="000A0B27"/>
    <w:rsid w:val="000A5B28"/>
    <w:rsid w:val="001011AB"/>
    <w:rsid w:val="00121255"/>
    <w:rsid w:val="00132E57"/>
    <w:rsid w:val="001444DA"/>
    <w:rsid w:val="001450B5"/>
    <w:rsid w:val="0015166F"/>
    <w:rsid w:val="00156FBC"/>
    <w:rsid w:val="001A7E0B"/>
    <w:rsid w:val="001C0CE9"/>
    <w:rsid w:val="001C5033"/>
    <w:rsid w:val="00207CC7"/>
    <w:rsid w:val="002627D1"/>
    <w:rsid w:val="002734A7"/>
    <w:rsid w:val="002916F9"/>
    <w:rsid w:val="002A671E"/>
    <w:rsid w:val="002B0BE9"/>
    <w:rsid w:val="002C59EB"/>
    <w:rsid w:val="002E0300"/>
    <w:rsid w:val="002F5C92"/>
    <w:rsid w:val="003005DC"/>
    <w:rsid w:val="00315ED1"/>
    <w:rsid w:val="00371C0A"/>
    <w:rsid w:val="00382CF3"/>
    <w:rsid w:val="003C4CED"/>
    <w:rsid w:val="004206C5"/>
    <w:rsid w:val="00444C17"/>
    <w:rsid w:val="00481231"/>
    <w:rsid w:val="00486EF7"/>
    <w:rsid w:val="004B0BAD"/>
    <w:rsid w:val="004D5572"/>
    <w:rsid w:val="004D6B94"/>
    <w:rsid w:val="004F3C94"/>
    <w:rsid w:val="004F3EDA"/>
    <w:rsid w:val="00544CD1"/>
    <w:rsid w:val="0056362F"/>
    <w:rsid w:val="005712E5"/>
    <w:rsid w:val="005801A5"/>
    <w:rsid w:val="005824FC"/>
    <w:rsid w:val="005B35FD"/>
    <w:rsid w:val="005B5914"/>
    <w:rsid w:val="005C3460"/>
    <w:rsid w:val="005F6E6D"/>
    <w:rsid w:val="0060101C"/>
    <w:rsid w:val="00612AA9"/>
    <w:rsid w:val="006160C3"/>
    <w:rsid w:val="00624B54"/>
    <w:rsid w:val="006267C9"/>
    <w:rsid w:val="0062769B"/>
    <w:rsid w:val="00660B0B"/>
    <w:rsid w:val="006672EF"/>
    <w:rsid w:val="006676C0"/>
    <w:rsid w:val="006951DE"/>
    <w:rsid w:val="006C5436"/>
    <w:rsid w:val="00717960"/>
    <w:rsid w:val="00782B53"/>
    <w:rsid w:val="007A2273"/>
    <w:rsid w:val="007A512D"/>
    <w:rsid w:val="007A7D08"/>
    <w:rsid w:val="00812CE6"/>
    <w:rsid w:val="00821F84"/>
    <w:rsid w:val="00827265"/>
    <w:rsid w:val="0083338A"/>
    <w:rsid w:val="00852570"/>
    <w:rsid w:val="008706DD"/>
    <w:rsid w:val="00875977"/>
    <w:rsid w:val="008856AD"/>
    <w:rsid w:val="00887E8D"/>
    <w:rsid w:val="008A21A5"/>
    <w:rsid w:val="008E5A45"/>
    <w:rsid w:val="008E6555"/>
    <w:rsid w:val="0092086C"/>
    <w:rsid w:val="00927B5F"/>
    <w:rsid w:val="009673AB"/>
    <w:rsid w:val="009B7D9A"/>
    <w:rsid w:val="009D1F65"/>
    <w:rsid w:val="009D675D"/>
    <w:rsid w:val="009E40C3"/>
    <w:rsid w:val="009E775F"/>
    <w:rsid w:val="00A241A2"/>
    <w:rsid w:val="00A376C7"/>
    <w:rsid w:val="00A410A0"/>
    <w:rsid w:val="00A83B4E"/>
    <w:rsid w:val="00A95886"/>
    <w:rsid w:val="00A979EA"/>
    <w:rsid w:val="00AB62AD"/>
    <w:rsid w:val="00AC0797"/>
    <w:rsid w:val="00AC242C"/>
    <w:rsid w:val="00AF1ABD"/>
    <w:rsid w:val="00B044BC"/>
    <w:rsid w:val="00B3102D"/>
    <w:rsid w:val="00BB1FE6"/>
    <w:rsid w:val="00BD434B"/>
    <w:rsid w:val="00BE039C"/>
    <w:rsid w:val="00C717F8"/>
    <w:rsid w:val="00CB4042"/>
    <w:rsid w:val="00CD139C"/>
    <w:rsid w:val="00D57905"/>
    <w:rsid w:val="00D65285"/>
    <w:rsid w:val="00D70B2A"/>
    <w:rsid w:val="00E0246F"/>
    <w:rsid w:val="00E04295"/>
    <w:rsid w:val="00E7784C"/>
    <w:rsid w:val="00E77BF9"/>
    <w:rsid w:val="00E95D6D"/>
    <w:rsid w:val="00EA043E"/>
    <w:rsid w:val="00EA469B"/>
    <w:rsid w:val="00EB3DC0"/>
    <w:rsid w:val="00EC6AC1"/>
    <w:rsid w:val="00ED3D7D"/>
    <w:rsid w:val="00F25064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D335"/>
  <w15:chartTrackingRefBased/>
  <w15:docId w15:val="{76D0E068-DCCB-458D-B238-0733D3A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6F"/>
    <w:pPr>
      <w:suppressAutoHyphens/>
    </w:pPr>
    <w:rPr>
      <w:rFonts w:eastAsia="SimSun" w:cs="font184"/>
      <w:lang w:eastAsia="ar-SA"/>
    </w:rPr>
  </w:style>
  <w:style w:type="paragraph" w:styleId="1">
    <w:name w:val="heading 1"/>
    <w:aliases w:val="Маркированный"/>
    <w:basedOn w:val="a"/>
    <w:next w:val="a"/>
    <w:link w:val="10"/>
    <w:uiPriority w:val="9"/>
    <w:qFormat/>
    <w:rsid w:val="007A2273"/>
    <w:pPr>
      <w:keepNext/>
      <w:keepLines/>
      <w:numPr>
        <w:numId w:val="1"/>
      </w:numPr>
      <w:suppressAutoHyphens w:val="0"/>
      <w:outlineLvl w:val="0"/>
    </w:pPr>
    <w:rPr>
      <w:rFonts w:eastAsiaTheme="majorEastAsia" w:cstheme="majorBidi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273"/>
    <w:pPr>
      <w:ind w:firstLine="0"/>
    </w:pPr>
    <w:rPr>
      <w:rFonts w:cstheme="minorBidi"/>
      <w:szCs w:val="22"/>
    </w:rPr>
  </w:style>
  <w:style w:type="character" w:customStyle="1" w:styleId="10">
    <w:name w:val="Заголовок 1 Знак"/>
    <w:aliases w:val="Маркированный Знак"/>
    <w:basedOn w:val="a0"/>
    <w:link w:val="1"/>
    <w:uiPriority w:val="9"/>
    <w:rsid w:val="007A2273"/>
    <w:rPr>
      <w:rFonts w:eastAsiaTheme="majorEastAsia" w:cstheme="majorBidi"/>
      <w:szCs w:val="32"/>
    </w:rPr>
  </w:style>
  <w:style w:type="paragraph" w:styleId="a4">
    <w:name w:val="header"/>
    <w:basedOn w:val="a"/>
    <w:link w:val="a5"/>
    <w:uiPriority w:val="99"/>
    <w:rsid w:val="0015166F"/>
    <w:pPr>
      <w:suppressLineNumbers/>
      <w:tabs>
        <w:tab w:val="center" w:pos="4677"/>
        <w:tab w:val="right" w:pos="9355"/>
      </w:tabs>
      <w:ind w:firstLine="0"/>
    </w:pPr>
  </w:style>
  <w:style w:type="character" w:customStyle="1" w:styleId="a5">
    <w:name w:val="Верхний колонтитул Знак"/>
    <w:basedOn w:val="a0"/>
    <w:link w:val="a4"/>
    <w:uiPriority w:val="99"/>
    <w:rsid w:val="0015166F"/>
    <w:rPr>
      <w:rFonts w:eastAsia="SimSun" w:cs="font184"/>
      <w:lang w:eastAsia="ar-SA"/>
    </w:rPr>
  </w:style>
  <w:style w:type="table" w:styleId="a6">
    <w:name w:val="Table Grid"/>
    <w:basedOn w:val="a1"/>
    <w:uiPriority w:val="39"/>
    <w:rsid w:val="0015166F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5166F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7">
    <w:name w:val="Normal (Web)"/>
    <w:basedOn w:val="a"/>
    <w:uiPriority w:val="99"/>
    <w:unhideWhenUsed/>
    <w:rsid w:val="005712E5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712E5"/>
    <w:rPr>
      <w:b/>
      <w:bCs/>
    </w:rPr>
  </w:style>
  <w:style w:type="character" w:styleId="a9">
    <w:name w:val="Hyperlink"/>
    <w:basedOn w:val="a0"/>
    <w:uiPriority w:val="99"/>
    <w:unhideWhenUsed/>
    <w:rsid w:val="001444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44DA"/>
    <w:rPr>
      <w:color w:val="605E5C"/>
      <w:shd w:val="clear" w:color="auto" w:fill="E1DFDD"/>
    </w:rPr>
  </w:style>
  <w:style w:type="paragraph" w:styleId="aa">
    <w:name w:val="List Paragraph"/>
    <w:aliases w:val="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,Bullet Number,Индексы,it_List1"/>
    <w:basedOn w:val="a"/>
    <w:link w:val="ab"/>
    <w:uiPriority w:val="34"/>
    <w:qFormat/>
    <w:rsid w:val="001444DA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aliases w:val="Маркер Знак,Bullet List Знак,FooterText Знак,numbered Знак,SL_Абзац списка Знак,название Знак,Table-Normal Знак,RSHB_Table-Normal Знак,List Paragraph Знак,Предусловия Знак,Абзац маркированнный Знак,Нумерация Знак,Рисунок Знак"/>
    <w:link w:val="aa"/>
    <w:uiPriority w:val="34"/>
    <w:qFormat/>
    <w:locked/>
    <w:rsid w:val="00717960"/>
    <w:rPr>
      <w:rFonts w:ascii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B0B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0BA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Снитько Владимир Викторович</dc:creator>
  <cp:keywords/>
  <dc:description/>
  <cp:lastModifiedBy>Пользователь Windows</cp:lastModifiedBy>
  <cp:revision>3</cp:revision>
  <cp:lastPrinted>2026-02-10T09:48:00Z</cp:lastPrinted>
  <dcterms:created xsi:type="dcterms:W3CDTF">2026-02-10T09:48:00Z</dcterms:created>
  <dcterms:modified xsi:type="dcterms:W3CDTF">2026-02-10T09:54:00Z</dcterms:modified>
</cp:coreProperties>
</file>